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E90CF" w14:textId="77777777" w:rsidR="00B866A0" w:rsidRPr="00E960BB" w:rsidRDefault="00B866A0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43063D6D" w14:textId="77777777" w:rsidR="00B866A0" w:rsidRPr="009C54AE" w:rsidRDefault="00B866A0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16F4B8C" w14:textId="77777777" w:rsidR="00B866A0" w:rsidRDefault="00B866A0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>
        <w:rPr>
          <w:rFonts w:ascii="Corbel" w:hAnsi="Corbel" w:cs="Corbel"/>
          <w:i/>
          <w:iCs/>
          <w:smallCaps/>
          <w:color w:val="000000"/>
          <w:sz w:val="24"/>
          <w:szCs w:val="24"/>
        </w:rPr>
        <w:t>2020-2022</w:t>
      </w:r>
      <w:r w:rsidRPr="009056A2">
        <w:rPr>
          <w:rFonts w:ascii="Corbel" w:hAnsi="Corbel" w:cs="Corbel"/>
          <w:i/>
          <w:iCs/>
          <w:smallCaps/>
          <w:color w:val="000000"/>
          <w:sz w:val="24"/>
          <w:szCs w:val="24"/>
        </w:rPr>
        <w:t xml:space="preserve"> </w:t>
      </w:r>
    </w:p>
    <w:p w14:paraId="05B2289B" w14:textId="77777777" w:rsidR="00B866A0" w:rsidRPr="00EA4832" w:rsidRDefault="00B866A0" w:rsidP="00742F1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2021/2022</w:t>
      </w:r>
    </w:p>
    <w:p w14:paraId="1ECC879F" w14:textId="77777777"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77B92EA" w14:textId="77777777" w:rsidR="00B866A0" w:rsidRDefault="00B866A0" w:rsidP="00742F10">
      <w:pPr>
        <w:pStyle w:val="Punktygwne"/>
        <w:numPr>
          <w:ilvl w:val="0"/>
          <w:numId w:val="7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4ABFDEAB" w14:textId="77777777" w:rsidR="00B866A0" w:rsidRPr="009C54AE" w:rsidRDefault="00B866A0" w:rsidP="00742F10">
      <w:pPr>
        <w:pStyle w:val="Punktygwne"/>
        <w:spacing w:before="0" w:after="0"/>
        <w:ind w:left="720"/>
        <w:rPr>
          <w:rFonts w:ascii="Corbel" w:hAnsi="Corbel" w:cs="Corbel"/>
          <w:color w:val="0070C0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866A0" w:rsidRPr="009C54AE" w14:paraId="6DD4CFD1" w14:textId="77777777">
        <w:tc>
          <w:tcPr>
            <w:tcW w:w="2694" w:type="dxa"/>
            <w:vAlign w:val="center"/>
          </w:tcPr>
          <w:p w14:paraId="3DCE20C9" w14:textId="77777777" w:rsidR="00B866A0" w:rsidRPr="0044579A" w:rsidRDefault="00B866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CC909E" w14:textId="77777777" w:rsidR="00B866A0" w:rsidRPr="009C54AE" w:rsidRDefault="00B866A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centralna</w:t>
            </w:r>
          </w:p>
        </w:tc>
      </w:tr>
      <w:tr w:rsidR="00B866A0" w:rsidRPr="009C54AE" w14:paraId="4043F397" w14:textId="77777777">
        <w:tc>
          <w:tcPr>
            <w:tcW w:w="2694" w:type="dxa"/>
            <w:vAlign w:val="center"/>
          </w:tcPr>
          <w:p w14:paraId="18357DA3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21A1AB" w14:textId="77777777" w:rsidR="00B866A0" w:rsidRPr="006E42D8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440D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E/II/EP/C-1.4d</w:t>
            </w:r>
          </w:p>
        </w:tc>
      </w:tr>
      <w:tr w:rsidR="00B866A0" w:rsidRPr="009C54AE" w14:paraId="30C92548" w14:textId="77777777">
        <w:tc>
          <w:tcPr>
            <w:tcW w:w="2694" w:type="dxa"/>
            <w:vAlign w:val="center"/>
          </w:tcPr>
          <w:p w14:paraId="09E4B2DD" w14:textId="77777777" w:rsidR="00B866A0" w:rsidRPr="0044579A" w:rsidRDefault="00B866A0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AE74F2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866A0" w:rsidRPr="009C54AE" w14:paraId="5E463F51" w14:textId="77777777">
        <w:tc>
          <w:tcPr>
            <w:tcW w:w="2694" w:type="dxa"/>
            <w:vAlign w:val="center"/>
          </w:tcPr>
          <w:p w14:paraId="2FA80BEE" w14:textId="77777777" w:rsidR="00B866A0" w:rsidRPr="0044579A" w:rsidRDefault="00B866A0" w:rsidP="00742F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DE7BF5" w14:textId="77777777" w:rsidR="00B866A0" w:rsidRPr="009C54AE" w:rsidRDefault="00B866A0" w:rsidP="00742F1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D1C2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866A0" w:rsidRPr="009C54AE" w14:paraId="375F0966" w14:textId="77777777">
        <w:tc>
          <w:tcPr>
            <w:tcW w:w="2694" w:type="dxa"/>
            <w:vAlign w:val="center"/>
          </w:tcPr>
          <w:p w14:paraId="47F7F40C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5A403C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B866A0" w:rsidRPr="009C54AE" w14:paraId="62358342" w14:textId="77777777">
        <w:tc>
          <w:tcPr>
            <w:tcW w:w="2694" w:type="dxa"/>
            <w:vAlign w:val="center"/>
          </w:tcPr>
          <w:p w14:paraId="53F87275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4BDBA0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Drugiego stopnia</w:t>
            </w:r>
          </w:p>
        </w:tc>
      </w:tr>
      <w:tr w:rsidR="00B866A0" w:rsidRPr="009C54AE" w14:paraId="0625FD9A" w14:textId="77777777">
        <w:tc>
          <w:tcPr>
            <w:tcW w:w="2694" w:type="dxa"/>
            <w:vAlign w:val="center"/>
          </w:tcPr>
          <w:p w14:paraId="39F957D0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AAA26D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866A0" w:rsidRPr="009C54AE" w14:paraId="2A816AD4" w14:textId="77777777">
        <w:tc>
          <w:tcPr>
            <w:tcW w:w="2694" w:type="dxa"/>
            <w:vAlign w:val="center"/>
          </w:tcPr>
          <w:p w14:paraId="7A7EB3CA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44B16" w14:textId="231D8CF0" w:rsidR="00B866A0" w:rsidRPr="009C54AE" w:rsidRDefault="0099589F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866A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866A0" w:rsidRPr="009C54AE" w14:paraId="60E2ABFB" w14:textId="77777777">
        <w:tc>
          <w:tcPr>
            <w:tcW w:w="2694" w:type="dxa"/>
            <w:vAlign w:val="center"/>
          </w:tcPr>
          <w:p w14:paraId="41EC06B4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6CA105E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B866A0" w:rsidRPr="009C54AE" w14:paraId="0987FD8E" w14:textId="77777777">
        <w:tc>
          <w:tcPr>
            <w:tcW w:w="2694" w:type="dxa"/>
            <w:vAlign w:val="center"/>
          </w:tcPr>
          <w:p w14:paraId="72ECA11C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EDA2B5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866A0" w:rsidRPr="009C54AE" w14:paraId="4EA0F902" w14:textId="77777777">
        <w:tc>
          <w:tcPr>
            <w:tcW w:w="2694" w:type="dxa"/>
            <w:vAlign w:val="center"/>
          </w:tcPr>
          <w:p w14:paraId="4116F78B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2369DD" w14:textId="77777777"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866A0" w:rsidRPr="008F2F12" w14:paraId="09C4CB7F" w14:textId="77777777">
        <w:tc>
          <w:tcPr>
            <w:tcW w:w="2694" w:type="dxa"/>
            <w:vAlign w:val="center"/>
          </w:tcPr>
          <w:p w14:paraId="107DA4A3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21ABB3" w14:textId="77777777" w:rsidR="00B866A0" w:rsidRPr="008F2F12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F2F12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866A0" w:rsidRPr="008F2F12" w14:paraId="25C715ED" w14:textId="77777777">
        <w:tc>
          <w:tcPr>
            <w:tcW w:w="2694" w:type="dxa"/>
            <w:vAlign w:val="center"/>
          </w:tcPr>
          <w:p w14:paraId="5DBF75F7" w14:textId="77777777"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1D72BA" w14:textId="77777777" w:rsidR="00B866A0" w:rsidRPr="008F2F12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F2F12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61A0DC18" w14:textId="77777777" w:rsidR="00B866A0" w:rsidRPr="009C54AE" w:rsidRDefault="00B866A0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73286AFE" w14:textId="77777777" w:rsidR="00B866A0" w:rsidRPr="009C54AE" w:rsidRDefault="00B866A0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09D9026" w14:textId="77777777" w:rsidR="00B866A0" w:rsidRPr="009C54AE" w:rsidRDefault="00B866A0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866A0" w:rsidRPr="009C54AE" w14:paraId="69C8C5E5" w14:textId="77777777">
        <w:tc>
          <w:tcPr>
            <w:tcW w:w="1049" w:type="dxa"/>
          </w:tcPr>
          <w:p w14:paraId="67B00800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Semestr</w:t>
            </w:r>
          </w:p>
          <w:p w14:paraId="672FCE20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30039192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788" w:type="dxa"/>
            <w:vAlign w:val="center"/>
          </w:tcPr>
          <w:p w14:paraId="13F44FC1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EA45E0E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01" w:type="dxa"/>
            <w:vAlign w:val="center"/>
          </w:tcPr>
          <w:p w14:paraId="22B908BE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14:paraId="2F9129B5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63" w:type="dxa"/>
            <w:vAlign w:val="center"/>
          </w:tcPr>
          <w:p w14:paraId="6EF9BF92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7E37346E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189" w:type="dxa"/>
            <w:vAlign w:val="center"/>
          </w:tcPr>
          <w:p w14:paraId="26E34B7C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78D3A0B2" w14:textId="77777777"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44579A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B866A0" w:rsidRPr="009C54AE" w14:paraId="1C2BF0F2" w14:textId="77777777">
        <w:trPr>
          <w:trHeight w:val="453"/>
        </w:trPr>
        <w:tc>
          <w:tcPr>
            <w:tcW w:w="1049" w:type="dxa"/>
          </w:tcPr>
          <w:p w14:paraId="565CDE7F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14:paraId="43D09517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33F45CDC" w14:textId="1DC8317D" w:rsidR="00B866A0" w:rsidRPr="009C54AE" w:rsidRDefault="0099589F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409B4507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FB406F8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14:paraId="587C215F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2D192C14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9BCCAB1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1AB8B076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14:paraId="3A564F46" w14:textId="77777777"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CC73673" w14:textId="77777777" w:rsidR="00B866A0" w:rsidRPr="009C54AE" w:rsidRDefault="00B866A0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80BF01" w14:textId="77777777" w:rsidR="00B866A0" w:rsidRPr="009C54AE" w:rsidRDefault="00B866A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232C726A" w14:textId="77777777" w:rsidR="00B866A0" w:rsidRPr="0078268B" w:rsidRDefault="00B866A0" w:rsidP="00742F10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bookmarkStart w:id="0" w:name="_Hlk57061323"/>
      <w:bookmarkStart w:id="1" w:name="_Hlk57004889"/>
      <w:r w:rsidRPr="0078268B">
        <w:rPr>
          <w:rFonts w:ascii="Corbel" w:hAnsi="Corbel" w:cs="Corbel"/>
          <w:b w:val="0"/>
          <w:bCs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 w:cs="Corbel"/>
          <w:b w:val="0"/>
          <w:bCs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 w:cs="Corbel"/>
          <w:b w:val="0"/>
          <w:bCs w:val="0"/>
          <w:smallCaps w:val="0"/>
        </w:rPr>
        <w:t>zajęcia w formie tradycyjnej lub z wykorzystaniem platformy Ms Teams</w:t>
      </w:r>
    </w:p>
    <w:p w14:paraId="7B2E194E" w14:textId="77777777" w:rsidR="00B866A0" w:rsidRPr="009C54AE" w:rsidRDefault="00B866A0" w:rsidP="00742F10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  <w:bCs w:val="0"/>
        </w:rPr>
        <w:t>☐</w:t>
      </w:r>
      <w:r w:rsidRPr="0078268B">
        <w:rPr>
          <w:rFonts w:ascii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  <w:bookmarkEnd w:id="0"/>
    </w:p>
    <w:bookmarkEnd w:id="1"/>
    <w:p w14:paraId="328DCC82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4EB64C8" w14:textId="77777777" w:rsidR="00B866A0" w:rsidRPr="009C54AE" w:rsidRDefault="00B866A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586000E" w14:textId="77777777" w:rsidR="00B866A0" w:rsidRDefault="00B866A0" w:rsidP="00742F10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BD0A28" w14:textId="77777777" w:rsidR="00B866A0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3B57AE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866A0" w:rsidRPr="009C54AE" w14:paraId="1B674117" w14:textId="77777777">
        <w:tc>
          <w:tcPr>
            <w:tcW w:w="9670" w:type="dxa"/>
          </w:tcPr>
          <w:p w14:paraId="629F7C0F" w14:textId="77777777" w:rsidR="00B866A0" w:rsidRPr="009C54AE" w:rsidRDefault="00B866A0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Zaawansowana wiedza z rynków finansowych, prognozowania, ekonometrii, makroekonomii.</w:t>
            </w:r>
          </w:p>
        </w:tc>
      </w:tr>
    </w:tbl>
    <w:p w14:paraId="6338C993" w14:textId="77777777" w:rsidR="00B866A0" w:rsidRDefault="00B866A0" w:rsidP="009C54AE">
      <w:pPr>
        <w:pStyle w:val="Punktygwne"/>
        <w:spacing w:before="0" w:after="0"/>
        <w:rPr>
          <w:rFonts w:ascii="Corbel" w:hAnsi="Corbel" w:cs="Corbel"/>
        </w:rPr>
      </w:pPr>
    </w:p>
    <w:p w14:paraId="1499EB6A" w14:textId="77777777" w:rsidR="00B866A0" w:rsidRPr="00C05F44" w:rsidRDefault="00B866A0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6FE90145" w14:textId="77777777" w:rsidR="00B866A0" w:rsidRPr="00C05F44" w:rsidRDefault="00B866A0" w:rsidP="009C54AE">
      <w:pPr>
        <w:pStyle w:val="Punktygwne"/>
        <w:spacing w:before="0" w:after="0"/>
        <w:rPr>
          <w:rFonts w:ascii="Corbel" w:hAnsi="Corbel" w:cs="Corbel"/>
        </w:rPr>
      </w:pPr>
    </w:p>
    <w:p w14:paraId="58E2A402" w14:textId="77777777" w:rsidR="00B866A0" w:rsidRDefault="00B866A0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9BAC8F5" w14:textId="77777777" w:rsidR="00B866A0" w:rsidRDefault="00B866A0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5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5"/>
        <w:gridCol w:w="8675"/>
      </w:tblGrid>
      <w:tr w:rsidR="00B866A0" w:rsidRPr="009C54AE" w14:paraId="73534F5C" w14:textId="77777777">
        <w:tc>
          <w:tcPr>
            <w:tcW w:w="845" w:type="dxa"/>
            <w:vAlign w:val="center"/>
          </w:tcPr>
          <w:p w14:paraId="5DBC0584" w14:textId="77777777"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112C80BB" w14:textId="77777777"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Poznanie podstaw funkcjonowania NBP i głównych obszarów jego funkcjonowania. </w:t>
            </w:r>
          </w:p>
        </w:tc>
      </w:tr>
      <w:tr w:rsidR="00B866A0" w:rsidRPr="009C54AE" w14:paraId="1F8D0DEF" w14:textId="77777777">
        <w:tc>
          <w:tcPr>
            <w:tcW w:w="845" w:type="dxa"/>
            <w:vAlign w:val="center"/>
          </w:tcPr>
          <w:p w14:paraId="5E187CEC" w14:textId="77777777" w:rsidR="00B866A0" w:rsidRPr="0044579A" w:rsidRDefault="00B866A0" w:rsidP="00282E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C7D575A" w14:textId="77777777"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Opanowanie wiedzy nt. nadzoru makroostrożnościowego, systemu płatniczego i roli banków centralnych w rozwoju i stabilności systemu finansowego </w:t>
            </w:r>
          </w:p>
        </w:tc>
      </w:tr>
      <w:tr w:rsidR="00B866A0" w:rsidRPr="009C54AE" w14:paraId="4F138BE8" w14:textId="77777777">
        <w:tc>
          <w:tcPr>
            <w:tcW w:w="845" w:type="dxa"/>
            <w:vAlign w:val="center"/>
          </w:tcPr>
          <w:p w14:paraId="015C5595" w14:textId="77777777"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E4BDABE" w14:textId="77777777"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Nabycie umiejętności wykorzystywania raportów, analiz i opracowań NBP do formułowania własnych poglądów i wniosków nt. bankowości centralnej. </w:t>
            </w:r>
          </w:p>
        </w:tc>
      </w:tr>
    </w:tbl>
    <w:p w14:paraId="3BEB2344" w14:textId="77777777" w:rsidR="00B866A0" w:rsidRDefault="00B866A0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p w14:paraId="46B4B554" w14:textId="77777777" w:rsidR="00B866A0" w:rsidRPr="009C54AE" w:rsidRDefault="00B866A0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1D9D3840" w14:textId="77777777"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B866A0" w:rsidRPr="009C54AE" w14:paraId="4F329CF0" w14:textId="77777777">
        <w:tc>
          <w:tcPr>
            <w:tcW w:w="1681" w:type="dxa"/>
            <w:vAlign w:val="center"/>
          </w:tcPr>
          <w:p w14:paraId="3383B5D5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5EE38A43" w14:textId="77777777" w:rsidR="00B866A0" w:rsidRPr="009C54AE" w:rsidRDefault="00B866A0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A3C1D08" w14:textId="77777777" w:rsidR="00B866A0" w:rsidRPr="009C54AE" w:rsidRDefault="00B866A0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B866A0" w:rsidRPr="009C54AE" w14:paraId="2971E6BA" w14:textId="77777777">
        <w:tc>
          <w:tcPr>
            <w:tcW w:w="1681" w:type="dxa"/>
          </w:tcPr>
          <w:p w14:paraId="63BB85A4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01</w:t>
            </w:r>
          </w:p>
        </w:tc>
        <w:tc>
          <w:tcPr>
            <w:tcW w:w="5974" w:type="dxa"/>
          </w:tcPr>
          <w:p w14:paraId="2C02D858" w14:textId="77777777" w:rsidR="00B866A0" w:rsidRPr="007E39C7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Zna i rozumie istotę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i rolę NBP, jego głównych obszarów działalności. Rozumie rolę banków centralnych w kształtowaniu polityki pieniężnej. </w:t>
            </w:r>
          </w:p>
        </w:tc>
        <w:tc>
          <w:tcPr>
            <w:tcW w:w="1865" w:type="dxa"/>
          </w:tcPr>
          <w:p w14:paraId="043273CD" w14:textId="77777777"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282E3E">
              <w:rPr>
                <w:rFonts w:ascii="Corbel" w:hAnsi="Corbel" w:cs="Corbel"/>
                <w:color w:val="auto"/>
              </w:rPr>
              <w:t>K_W01</w:t>
            </w:r>
          </w:p>
          <w:p w14:paraId="1E912C0F" w14:textId="77777777" w:rsidR="00B866A0" w:rsidRPr="00282E3E" w:rsidRDefault="00B866A0" w:rsidP="008F2F1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K_W02</w:t>
            </w:r>
          </w:p>
          <w:p w14:paraId="4253F1D9" w14:textId="77777777" w:rsidR="00B866A0" w:rsidRPr="00282E3E" w:rsidRDefault="00B866A0" w:rsidP="008F2F1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K_W08</w:t>
            </w:r>
          </w:p>
        </w:tc>
      </w:tr>
      <w:tr w:rsidR="00B866A0" w:rsidRPr="009C54AE" w14:paraId="0C7141DB" w14:textId="77777777">
        <w:tc>
          <w:tcPr>
            <w:tcW w:w="1681" w:type="dxa"/>
          </w:tcPr>
          <w:p w14:paraId="11AD3FB2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02</w:t>
            </w:r>
          </w:p>
        </w:tc>
        <w:tc>
          <w:tcPr>
            <w:tcW w:w="5974" w:type="dxa"/>
          </w:tcPr>
          <w:p w14:paraId="3E714623" w14:textId="77777777" w:rsidR="00B866A0" w:rsidRPr="007E39C7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wyznaczyć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i opisywać najistotniejsze zadania NBP w działaniach na rzecz nadzoru makroostrożnościowego, systemu płatniczego oraz stabilności systemu finansowego.</w:t>
            </w:r>
          </w:p>
        </w:tc>
        <w:tc>
          <w:tcPr>
            <w:tcW w:w="1865" w:type="dxa"/>
          </w:tcPr>
          <w:p w14:paraId="1A9C8894" w14:textId="77777777"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282E3E">
              <w:rPr>
                <w:rFonts w:ascii="Corbel" w:hAnsi="Corbel" w:cs="Corbel"/>
                <w:color w:val="auto"/>
              </w:rPr>
              <w:t>K_U01</w:t>
            </w:r>
          </w:p>
          <w:p w14:paraId="023063C5" w14:textId="77777777"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K_U02</w:t>
            </w:r>
          </w:p>
          <w:p w14:paraId="1570336B" w14:textId="77777777"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B866A0" w:rsidRPr="009C54AE" w14:paraId="3A0FB68D" w14:textId="77777777">
        <w:tc>
          <w:tcPr>
            <w:tcW w:w="1681" w:type="dxa"/>
          </w:tcPr>
          <w:p w14:paraId="6FF81897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EK-03</w:t>
            </w:r>
          </w:p>
        </w:tc>
        <w:tc>
          <w:tcPr>
            <w:tcW w:w="5974" w:type="dxa"/>
          </w:tcPr>
          <w:p w14:paraId="1BD4553D" w14:textId="77777777" w:rsidR="00B866A0" w:rsidRPr="007E39C7" w:rsidRDefault="00B866A0" w:rsidP="00F4033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Rozumie specyfikę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bankowości centralnej. 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kluczowego 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znaczenia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banków centralnych na funkcjonowania całego systemu finansowego.</w:t>
            </w:r>
          </w:p>
        </w:tc>
        <w:tc>
          <w:tcPr>
            <w:tcW w:w="1865" w:type="dxa"/>
          </w:tcPr>
          <w:p w14:paraId="3BD6CCB8" w14:textId="77777777" w:rsidR="00B866A0" w:rsidRPr="00282E3E" w:rsidRDefault="00B866A0" w:rsidP="00282E3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K_U07</w:t>
            </w:r>
          </w:p>
          <w:p w14:paraId="3A78743A" w14:textId="77777777" w:rsidR="00B866A0" w:rsidRPr="00282E3E" w:rsidRDefault="00B866A0" w:rsidP="00282E3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07DB2521" w14:textId="77777777" w:rsidR="00B866A0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D2C17A9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F94A2D6" w14:textId="77777777" w:rsidR="00B866A0" w:rsidRPr="009C54AE" w:rsidRDefault="00B866A0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437A9B6" w14:textId="77777777"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67666EA" w14:textId="77777777" w:rsidR="00B866A0" w:rsidRPr="009C54AE" w:rsidRDefault="00B866A0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0756D08A" w14:textId="77777777" w:rsidR="00B866A0" w:rsidRPr="009C54AE" w:rsidRDefault="00B866A0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866A0" w:rsidRPr="009C54AE" w14:paraId="75C29B13" w14:textId="77777777">
        <w:tc>
          <w:tcPr>
            <w:tcW w:w="9520" w:type="dxa"/>
          </w:tcPr>
          <w:p w14:paraId="288AF415" w14:textId="77777777" w:rsidR="00B866A0" w:rsidRPr="009C54AE" w:rsidRDefault="00B866A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866A0" w:rsidRPr="009C54AE" w14:paraId="0E102A7E" w14:textId="77777777">
        <w:tc>
          <w:tcPr>
            <w:tcW w:w="9520" w:type="dxa"/>
          </w:tcPr>
          <w:p w14:paraId="45C412C0" w14:textId="77777777"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NBP – zasady funkcjonowania i obszary działalności </w:t>
            </w:r>
          </w:p>
        </w:tc>
      </w:tr>
      <w:tr w:rsidR="00B866A0" w:rsidRPr="009C54AE" w14:paraId="752FA61E" w14:textId="77777777">
        <w:tc>
          <w:tcPr>
            <w:tcW w:w="9520" w:type="dxa"/>
          </w:tcPr>
          <w:p w14:paraId="1D3AD5FA" w14:textId="77777777"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Założenia polityki pieniężnej (analiza instrumentów tradycyjnych i nietradycyjnych).  </w:t>
            </w:r>
          </w:p>
        </w:tc>
      </w:tr>
      <w:tr w:rsidR="00B866A0" w:rsidRPr="009C54AE" w14:paraId="122C1C68" w14:textId="77777777">
        <w:tc>
          <w:tcPr>
            <w:tcW w:w="9520" w:type="dxa"/>
          </w:tcPr>
          <w:p w14:paraId="4004C5FC" w14:textId="77777777"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Nadzór makroostrożnościowy</w:t>
            </w:r>
          </w:p>
        </w:tc>
      </w:tr>
      <w:tr w:rsidR="00B866A0" w:rsidRPr="009C54AE" w14:paraId="619DC9D8" w14:textId="77777777">
        <w:tc>
          <w:tcPr>
            <w:tcW w:w="9520" w:type="dxa"/>
          </w:tcPr>
          <w:p w14:paraId="414A7CAD" w14:textId="77777777"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Odpowiedzialność za stabilność systemu finansowego.</w:t>
            </w:r>
          </w:p>
        </w:tc>
      </w:tr>
      <w:tr w:rsidR="00B866A0" w:rsidRPr="009C54AE" w14:paraId="4C2619F6" w14:textId="77777777">
        <w:tc>
          <w:tcPr>
            <w:tcW w:w="9520" w:type="dxa"/>
          </w:tcPr>
          <w:p w14:paraId="7D554ADE" w14:textId="77777777"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System płatniczy </w:t>
            </w:r>
          </w:p>
        </w:tc>
      </w:tr>
    </w:tbl>
    <w:p w14:paraId="6CBEE12F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D1BAB6" w14:textId="77777777" w:rsidR="00B866A0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15F4D507" w14:textId="77777777"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C9D1939" w14:textId="77777777" w:rsidR="00B866A0" w:rsidRDefault="00B866A0" w:rsidP="00282E3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Ćwiczenia: prezentacje grupowe, praca grupowa, dyskusja moderowana.</w:t>
      </w:r>
    </w:p>
    <w:p w14:paraId="61DD9BF0" w14:textId="77777777" w:rsidR="00B866A0" w:rsidRDefault="00B866A0" w:rsidP="00282E3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DB42653" w14:textId="77777777" w:rsidR="00B866A0" w:rsidRPr="009C54AE" w:rsidRDefault="00B866A0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532EF35A" w14:textId="77777777" w:rsidR="00B866A0" w:rsidRPr="009C54AE" w:rsidRDefault="00B866A0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4B3A9C2F" w14:textId="77777777"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2286A4C5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B866A0" w:rsidRPr="009C54AE" w14:paraId="0AC23808" w14:textId="77777777">
        <w:tc>
          <w:tcPr>
            <w:tcW w:w="1962" w:type="dxa"/>
            <w:vAlign w:val="center"/>
          </w:tcPr>
          <w:p w14:paraId="226BF069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21F2B3A1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6E1E5E7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3DB485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14337D9" w14:textId="77777777"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866A0" w:rsidRPr="009C54AE" w14:paraId="45B109B9" w14:textId="77777777">
        <w:tc>
          <w:tcPr>
            <w:tcW w:w="1962" w:type="dxa"/>
          </w:tcPr>
          <w:p w14:paraId="57EC4739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_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01</w:t>
            </w:r>
          </w:p>
        </w:tc>
        <w:tc>
          <w:tcPr>
            <w:tcW w:w="5441" w:type="dxa"/>
          </w:tcPr>
          <w:p w14:paraId="1E754384" w14:textId="77777777"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obserwacja w trakcie zajęć,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14:paraId="13ABED08" w14:textId="77777777"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B866A0" w:rsidRPr="009C54AE" w14:paraId="1C8954A1" w14:textId="77777777">
        <w:tc>
          <w:tcPr>
            <w:tcW w:w="1962" w:type="dxa"/>
          </w:tcPr>
          <w:p w14:paraId="33CED26D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_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02</w:t>
            </w:r>
          </w:p>
        </w:tc>
        <w:tc>
          <w:tcPr>
            <w:tcW w:w="5441" w:type="dxa"/>
          </w:tcPr>
          <w:p w14:paraId="206B7FBC" w14:textId="77777777"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kolokwium</w:t>
            </w:r>
          </w:p>
        </w:tc>
        <w:tc>
          <w:tcPr>
            <w:tcW w:w="2117" w:type="dxa"/>
          </w:tcPr>
          <w:p w14:paraId="5710047F" w14:textId="77777777"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B866A0" w:rsidRPr="009C54AE" w14:paraId="62FBF128" w14:textId="77777777">
        <w:tc>
          <w:tcPr>
            <w:tcW w:w="1962" w:type="dxa"/>
          </w:tcPr>
          <w:p w14:paraId="5B806BD2" w14:textId="77777777"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41" w:type="dxa"/>
          </w:tcPr>
          <w:p w14:paraId="68B52E21" w14:textId="77777777"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kolokwium</w:t>
            </w:r>
          </w:p>
        </w:tc>
        <w:tc>
          <w:tcPr>
            <w:tcW w:w="2117" w:type="dxa"/>
          </w:tcPr>
          <w:p w14:paraId="09B795D6" w14:textId="77777777"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765F7122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840AE1" w14:textId="77777777"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52A2385F" w14:textId="77777777"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866A0" w:rsidRPr="009C54AE" w14:paraId="5F5AB984" w14:textId="77777777">
        <w:tc>
          <w:tcPr>
            <w:tcW w:w="9670" w:type="dxa"/>
          </w:tcPr>
          <w:p w14:paraId="34597E29" w14:textId="77777777" w:rsidR="00B866A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6849C914" w14:textId="77777777"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Ocena końcowa jest średnią z oceny</w:t>
            </w:r>
          </w:p>
          <w:p w14:paraId="71B3EA77" w14:textId="77777777" w:rsidR="00B866A0" w:rsidRPr="00742F10" w:rsidRDefault="00B866A0" w:rsidP="00742F1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 w:rsidRPr="00742F10">
              <w:rPr>
                <w:rFonts w:ascii="Corbel" w:hAnsi="Corbel" w:cs="Corbel"/>
                <w:sz w:val="24"/>
                <w:szCs w:val="24"/>
              </w:rPr>
              <w:t>kolokwium,</w:t>
            </w:r>
          </w:p>
          <w:p w14:paraId="1E36CE25" w14:textId="77777777" w:rsidR="00B866A0" w:rsidRPr="00742F10" w:rsidRDefault="00B866A0" w:rsidP="00742F1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 w:rsidRPr="00742F10">
              <w:rPr>
                <w:rFonts w:ascii="Corbel" w:hAnsi="Corbel" w:cs="Corbel"/>
                <w:sz w:val="24"/>
                <w:szCs w:val="24"/>
              </w:rPr>
              <w:t xml:space="preserve"> praca zespołowa (prezentacja grupowa),</w:t>
            </w:r>
          </w:p>
          <w:p w14:paraId="378F1F1C" w14:textId="77777777" w:rsidR="00B866A0" w:rsidRDefault="00B866A0" w:rsidP="00282E3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ocena </w:t>
            </w:r>
            <w:r w:rsidRPr="00742F10">
              <w:rPr>
                <w:rFonts w:ascii="Corbel" w:hAnsi="Corbel" w:cs="Corbel"/>
                <w:sz w:val="24"/>
                <w:szCs w:val="24"/>
              </w:rPr>
              <w:t>aktywności i przygotowania do zajęć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08A93B75" w14:textId="77777777" w:rsidR="00B866A0" w:rsidRPr="00F4033C" w:rsidRDefault="00B866A0" w:rsidP="008F2F12">
            <w:pPr>
              <w:pStyle w:val="Akapitzlist"/>
              <w:spacing w:after="0" w:line="240" w:lineRule="auto"/>
              <w:ind w:left="206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 ocenę końcową w 70% waży ocena z kolokwium, 20% ocena z pracy zespołowej i w 10% ocena aktywności.</w:t>
            </w:r>
          </w:p>
        </w:tc>
      </w:tr>
    </w:tbl>
    <w:p w14:paraId="368BD7C4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DE159BD" w14:textId="77777777" w:rsidR="00B866A0" w:rsidRPr="009C54AE" w:rsidRDefault="00B866A0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93C71D7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B866A0" w:rsidRPr="009C54AE" w14:paraId="44BA48B9" w14:textId="77777777">
        <w:tc>
          <w:tcPr>
            <w:tcW w:w="4902" w:type="dxa"/>
            <w:vAlign w:val="center"/>
          </w:tcPr>
          <w:p w14:paraId="5EE81833" w14:textId="77777777" w:rsidR="00B866A0" w:rsidRPr="009C54AE" w:rsidRDefault="00B866A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08F5473B" w14:textId="77777777" w:rsidR="00B866A0" w:rsidRPr="009C54AE" w:rsidRDefault="00B866A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B866A0" w:rsidRPr="009C54AE" w14:paraId="3782CD77" w14:textId="77777777">
        <w:tc>
          <w:tcPr>
            <w:tcW w:w="4902" w:type="dxa"/>
          </w:tcPr>
          <w:p w14:paraId="3984B414" w14:textId="77777777"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2FD390F" w14:textId="1FCBA3C0" w:rsidR="00B866A0" w:rsidRPr="009C54AE" w:rsidRDefault="00777687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866A0" w:rsidRPr="009C54AE" w14:paraId="28753E0E" w14:textId="77777777">
        <w:tc>
          <w:tcPr>
            <w:tcW w:w="4902" w:type="dxa"/>
          </w:tcPr>
          <w:p w14:paraId="30111FFB" w14:textId="77777777"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1C049A2E" w14:textId="77777777"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79BA0D0" w14:textId="77777777"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B866A0" w:rsidRPr="009C54AE" w14:paraId="0AA78153" w14:textId="77777777">
        <w:tc>
          <w:tcPr>
            <w:tcW w:w="4902" w:type="dxa"/>
          </w:tcPr>
          <w:p w14:paraId="34DA678B" w14:textId="77777777" w:rsidR="00B866A0" w:rsidRPr="009C54AE" w:rsidRDefault="00B866A0" w:rsidP="00F4033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9C30BC6" w14:textId="7664C0D3" w:rsidR="00B866A0" w:rsidRPr="009C54AE" w:rsidRDefault="00777687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27</w:t>
            </w:r>
          </w:p>
        </w:tc>
      </w:tr>
      <w:tr w:rsidR="00B866A0" w:rsidRPr="009C54AE" w14:paraId="7DD5521E" w14:textId="77777777">
        <w:tc>
          <w:tcPr>
            <w:tcW w:w="4902" w:type="dxa"/>
          </w:tcPr>
          <w:p w14:paraId="57191130" w14:textId="77777777"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7B53593" w14:textId="77777777"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B866A0" w:rsidRPr="009C54AE" w14:paraId="073D3C1C" w14:textId="77777777">
        <w:tc>
          <w:tcPr>
            <w:tcW w:w="4902" w:type="dxa"/>
          </w:tcPr>
          <w:p w14:paraId="7BBC43B4" w14:textId="77777777" w:rsidR="00B866A0" w:rsidRPr="009C54AE" w:rsidRDefault="00B866A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07E4582" w14:textId="77777777"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337B445" w14:textId="77777777"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B0BA5F4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EA4C92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884917" w14:textId="77777777"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866A0" w:rsidRPr="009C54AE" w14:paraId="605010AF" w14:textId="77777777">
        <w:trPr>
          <w:trHeight w:val="397"/>
          <w:jc w:val="center"/>
        </w:trPr>
        <w:tc>
          <w:tcPr>
            <w:tcW w:w="3544" w:type="dxa"/>
          </w:tcPr>
          <w:p w14:paraId="6A68DF34" w14:textId="77777777" w:rsidR="00B866A0" w:rsidRPr="009C54AE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5447C4A7" w14:textId="77777777" w:rsidR="00B866A0" w:rsidRPr="009C54AE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866A0" w:rsidRPr="009C54AE" w14:paraId="1EB537F3" w14:textId="77777777">
        <w:trPr>
          <w:trHeight w:val="397"/>
          <w:jc w:val="center"/>
        </w:trPr>
        <w:tc>
          <w:tcPr>
            <w:tcW w:w="3544" w:type="dxa"/>
          </w:tcPr>
          <w:p w14:paraId="7A9CF77E" w14:textId="77777777" w:rsidR="00B866A0" w:rsidRPr="009C54AE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CF8884" w14:textId="77777777" w:rsidR="00B866A0" w:rsidRPr="009C54AE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293032D4" w14:textId="77777777"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91AC8C8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3956B5C" w14:textId="77777777"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866A0" w:rsidRPr="00314FBF" w14:paraId="6554D57A" w14:textId="77777777">
        <w:trPr>
          <w:trHeight w:val="397"/>
          <w:jc w:val="center"/>
        </w:trPr>
        <w:tc>
          <w:tcPr>
            <w:tcW w:w="7513" w:type="dxa"/>
          </w:tcPr>
          <w:p w14:paraId="264485EF" w14:textId="77777777" w:rsidR="00B866A0" w:rsidRPr="00314FBF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DD2EFAD" w14:textId="77777777"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NBP, Bankowość centralna od A do Z, NBP, Warszawa, 2008</w:t>
            </w:r>
          </w:p>
          <w:p w14:paraId="10418F20" w14:textId="77777777"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Jaworski, W.L, Szelągowska, A. (red), Współczesna bankowość centralna, Cedewu, Warszawa, 2012</w:t>
            </w:r>
          </w:p>
          <w:p w14:paraId="3E1C78D8" w14:textId="77777777"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Materiały, raporty, analizy i opracowania NBP</w:t>
            </w:r>
          </w:p>
        </w:tc>
      </w:tr>
      <w:tr w:rsidR="00B866A0" w:rsidRPr="00314FBF" w14:paraId="126F570E" w14:textId="77777777">
        <w:trPr>
          <w:trHeight w:val="397"/>
          <w:jc w:val="center"/>
        </w:trPr>
        <w:tc>
          <w:tcPr>
            <w:tcW w:w="7513" w:type="dxa"/>
          </w:tcPr>
          <w:p w14:paraId="028E8F74" w14:textId="77777777" w:rsidR="00B866A0" w:rsidRPr="00314FBF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 xml:space="preserve">Literatura uzupełniająca: </w:t>
            </w:r>
          </w:p>
          <w:p w14:paraId="3221F85C" w14:textId="77777777"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Wojtyna, A. Szkice o polityce pieniężnej, PWE, Warszawa, 2004</w:t>
            </w:r>
          </w:p>
          <w:p w14:paraId="5C41A323" w14:textId="77777777"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Sławiński, A. (red.) Polityka pieniężna, Beck, 2011. </w:t>
            </w:r>
          </w:p>
          <w:p w14:paraId="5D1C4BA8" w14:textId="77777777"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Przybylska-Kapuścińska W., Sapała M. (red.), Rynek finansowy i zarządzanie w skali mikro- i makroekonomicznej, Wydawnictwo Uniwersytetu Ekonomicznego w Poznaniu,  Poznań 2011.</w:t>
            </w:r>
          </w:p>
          <w:p w14:paraId="218F52FC" w14:textId="77777777"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Gmińska R. (red.), Rynki finansowe, inwestycje, polityka gospodarcza, CeDeWu, Warszawa 2016.</w:t>
            </w:r>
          </w:p>
        </w:tc>
      </w:tr>
    </w:tbl>
    <w:p w14:paraId="546B6ED4" w14:textId="77777777"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87A471" w14:textId="77777777"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6BC4C55" w14:textId="77777777" w:rsidR="00B866A0" w:rsidRPr="009C54AE" w:rsidRDefault="00B866A0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B866A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64CD4E" w14:textId="77777777" w:rsidR="006E7F13" w:rsidRDefault="006E7F13" w:rsidP="00C16ABF">
      <w:pPr>
        <w:spacing w:after="0" w:line="240" w:lineRule="auto"/>
      </w:pPr>
      <w:r>
        <w:separator/>
      </w:r>
    </w:p>
  </w:endnote>
  <w:endnote w:type="continuationSeparator" w:id="0">
    <w:p w14:paraId="605ECB58" w14:textId="77777777" w:rsidR="006E7F13" w:rsidRDefault="006E7F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25C70" w14:textId="77777777" w:rsidR="006E7F13" w:rsidRDefault="006E7F13" w:rsidP="00C16ABF">
      <w:pPr>
        <w:spacing w:after="0" w:line="240" w:lineRule="auto"/>
      </w:pPr>
      <w:r>
        <w:separator/>
      </w:r>
    </w:p>
  </w:footnote>
  <w:footnote w:type="continuationSeparator" w:id="0">
    <w:p w14:paraId="173EC36C" w14:textId="77777777" w:rsidR="006E7F13" w:rsidRDefault="006E7F13" w:rsidP="00C16ABF">
      <w:pPr>
        <w:spacing w:after="0" w:line="240" w:lineRule="auto"/>
      </w:pPr>
      <w:r>
        <w:continuationSeparator/>
      </w:r>
    </w:p>
  </w:footnote>
  <w:footnote w:id="1">
    <w:p w14:paraId="73359A04" w14:textId="77777777" w:rsidR="00B866A0" w:rsidRDefault="00B866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E69CA"/>
    <w:multiLevelType w:val="hybridMultilevel"/>
    <w:tmpl w:val="0854E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838F9"/>
    <w:multiLevelType w:val="hybridMultilevel"/>
    <w:tmpl w:val="E3503582"/>
    <w:lvl w:ilvl="0" w:tplc="E9A4FED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EF653F"/>
    <w:multiLevelType w:val="hybridMultilevel"/>
    <w:tmpl w:val="B85C3F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0DF"/>
    <w:rsid w:val="00044C82"/>
    <w:rsid w:val="000519F6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0EE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774C4"/>
    <w:rsid w:val="00281FF2"/>
    <w:rsid w:val="00282E3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FB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5C9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79A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3298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C080F"/>
    <w:rsid w:val="005C2750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2D8"/>
    <w:rsid w:val="006E50C7"/>
    <w:rsid w:val="006E5D65"/>
    <w:rsid w:val="006E7F13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F10"/>
    <w:rsid w:val="00745302"/>
    <w:rsid w:val="007461D6"/>
    <w:rsid w:val="00746EC8"/>
    <w:rsid w:val="00763BF1"/>
    <w:rsid w:val="00766FD4"/>
    <w:rsid w:val="00777687"/>
    <w:rsid w:val="0078168C"/>
    <w:rsid w:val="0078268B"/>
    <w:rsid w:val="00787C2A"/>
    <w:rsid w:val="00790E27"/>
    <w:rsid w:val="007A4022"/>
    <w:rsid w:val="007A6E6E"/>
    <w:rsid w:val="007C3299"/>
    <w:rsid w:val="007C3BCC"/>
    <w:rsid w:val="007C4546"/>
    <w:rsid w:val="007D6E56"/>
    <w:rsid w:val="007E39C7"/>
    <w:rsid w:val="007F4155"/>
    <w:rsid w:val="0081554D"/>
    <w:rsid w:val="0081707E"/>
    <w:rsid w:val="008449B3"/>
    <w:rsid w:val="00846159"/>
    <w:rsid w:val="008552A2"/>
    <w:rsid w:val="0085747A"/>
    <w:rsid w:val="00884922"/>
    <w:rsid w:val="00885F64"/>
    <w:rsid w:val="008917F9"/>
    <w:rsid w:val="00892375"/>
    <w:rsid w:val="008A45F7"/>
    <w:rsid w:val="008A727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F12"/>
    <w:rsid w:val="008F6E29"/>
    <w:rsid w:val="00900EB5"/>
    <w:rsid w:val="009056A2"/>
    <w:rsid w:val="00916188"/>
    <w:rsid w:val="00923D7D"/>
    <w:rsid w:val="009508DF"/>
    <w:rsid w:val="00950DAC"/>
    <w:rsid w:val="00954A07"/>
    <w:rsid w:val="00957B50"/>
    <w:rsid w:val="00984B23"/>
    <w:rsid w:val="00991867"/>
    <w:rsid w:val="0099589F"/>
    <w:rsid w:val="00997F14"/>
    <w:rsid w:val="009A78D9"/>
    <w:rsid w:val="009C3E31"/>
    <w:rsid w:val="009C54AE"/>
    <w:rsid w:val="009C788E"/>
    <w:rsid w:val="009D1C2B"/>
    <w:rsid w:val="009D21B0"/>
    <w:rsid w:val="009D3F3B"/>
    <w:rsid w:val="009E0543"/>
    <w:rsid w:val="009E3B41"/>
    <w:rsid w:val="009E7A0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15B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6A0"/>
    <w:rsid w:val="00B90885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84A"/>
    <w:rsid w:val="00EC4899"/>
    <w:rsid w:val="00ED03AB"/>
    <w:rsid w:val="00ED32D2"/>
    <w:rsid w:val="00EE32DE"/>
    <w:rsid w:val="00EE4E8F"/>
    <w:rsid w:val="00EE5457"/>
    <w:rsid w:val="00F070AB"/>
    <w:rsid w:val="00F17567"/>
    <w:rsid w:val="00F27A7B"/>
    <w:rsid w:val="00F4033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9E1950"/>
  <w15:docId w15:val="{18762BAB-FC03-40F7-96BD-E2F0D7986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8923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23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9237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923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92375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730</Words>
  <Characters>4384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4</cp:revision>
  <cp:lastPrinted>2019-02-06T12:12:00Z</cp:lastPrinted>
  <dcterms:created xsi:type="dcterms:W3CDTF">2020-12-19T20:08:00Z</dcterms:created>
  <dcterms:modified xsi:type="dcterms:W3CDTF">2020-12-19T20:08:00Z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